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B35E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after="0" w:afterLines="50" w:line="240" w:lineRule="auto"/>
        <w:jc w:val="center"/>
        <w:textAlignment w:val="baseline"/>
        <w:outlineLvl w:val="0"/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  <w:t>广州华立学院听课评价表（体育课）</w:t>
      </w:r>
    </w:p>
    <w:tbl>
      <w:tblPr>
        <w:tblStyle w:val="5"/>
        <w:tblW w:w="515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3921"/>
        <w:gridCol w:w="1276"/>
        <w:gridCol w:w="2468"/>
        <w:gridCol w:w="1306"/>
      </w:tblGrid>
      <w:tr w14:paraId="771A6F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55" w:type="pct"/>
            <w:vAlign w:val="top"/>
          </w:tcPr>
          <w:p w14:paraId="28BAE628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课程名称</w:t>
            </w:r>
          </w:p>
        </w:tc>
        <w:tc>
          <w:tcPr>
            <w:tcW w:w="1942" w:type="pct"/>
            <w:vAlign w:val="top"/>
          </w:tcPr>
          <w:p w14:paraId="09FAC22E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</w:rPr>
            </w:pPr>
          </w:p>
        </w:tc>
        <w:tc>
          <w:tcPr>
            <w:tcW w:w="632" w:type="pct"/>
            <w:vAlign w:val="top"/>
          </w:tcPr>
          <w:p w14:paraId="6C1648FD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授课教师</w:t>
            </w:r>
          </w:p>
        </w:tc>
        <w:tc>
          <w:tcPr>
            <w:tcW w:w="1869" w:type="pct"/>
            <w:gridSpan w:val="2"/>
            <w:vAlign w:val="top"/>
          </w:tcPr>
          <w:p w14:paraId="3A52DB06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1"/>
                <w:szCs w:val="21"/>
              </w:rPr>
            </w:pPr>
          </w:p>
        </w:tc>
      </w:tr>
      <w:tr w14:paraId="1C2F5D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55" w:type="pct"/>
            <w:vAlign w:val="top"/>
          </w:tcPr>
          <w:p w14:paraId="3D2CC6CA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授课班级</w:t>
            </w:r>
          </w:p>
        </w:tc>
        <w:tc>
          <w:tcPr>
            <w:tcW w:w="1942" w:type="pct"/>
            <w:vAlign w:val="top"/>
          </w:tcPr>
          <w:p w14:paraId="57BDCB55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 xml:space="preserve">               专业     级    班</w:t>
            </w:r>
          </w:p>
        </w:tc>
        <w:tc>
          <w:tcPr>
            <w:tcW w:w="632" w:type="pct"/>
            <w:vAlign w:val="top"/>
          </w:tcPr>
          <w:p w14:paraId="4CACE3AC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教师所在学院</w:t>
            </w:r>
          </w:p>
        </w:tc>
        <w:tc>
          <w:tcPr>
            <w:tcW w:w="1869" w:type="pct"/>
            <w:gridSpan w:val="2"/>
            <w:vAlign w:val="top"/>
          </w:tcPr>
          <w:p w14:paraId="0B21738F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1"/>
                <w:szCs w:val="21"/>
                <w:lang w:val="en-US" w:eastAsia="zh-CN"/>
              </w:rPr>
            </w:pPr>
          </w:p>
        </w:tc>
      </w:tr>
      <w:tr w14:paraId="21DE9A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55" w:type="pct"/>
            <w:vAlign w:val="top"/>
          </w:tcPr>
          <w:p w14:paraId="37EE38DD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听课时间</w:t>
            </w:r>
          </w:p>
        </w:tc>
        <w:tc>
          <w:tcPr>
            <w:tcW w:w="1942" w:type="pct"/>
            <w:vAlign w:val="top"/>
          </w:tcPr>
          <w:p w14:paraId="712E07AA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 xml:space="preserve">     年    月    日     第    节</w:t>
            </w:r>
          </w:p>
        </w:tc>
        <w:tc>
          <w:tcPr>
            <w:tcW w:w="632" w:type="pct"/>
            <w:vAlign w:val="top"/>
          </w:tcPr>
          <w:p w14:paraId="3ECCFA1C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1"/>
                <w:szCs w:val="21"/>
                <w:lang w:val="en-US" w:eastAsia="zh-CN"/>
              </w:rPr>
              <w:t>听课地点</w:t>
            </w:r>
          </w:p>
        </w:tc>
        <w:tc>
          <w:tcPr>
            <w:tcW w:w="1869" w:type="pct"/>
            <w:gridSpan w:val="2"/>
            <w:vAlign w:val="top"/>
          </w:tcPr>
          <w:p w14:paraId="4FFB300C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1"/>
                <w:szCs w:val="21"/>
              </w:rPr>
            </w:pPr>
          </w:p>
        </w:tc>
      </w:tr>
      <w:tr w14:paraId="134E1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5000" w:type="pct"/>
            <w:gridSpan w:val="5"/>
            <w:vAlign w:val="top"/>
          </w:tcPr>
          <w:p w14:paraId="4E283025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1"/>
                <w:szCs w:val="21"/>
                <w:lang w:val="en-US" w:eastAsia="zh-CN"/>
              </w:rPr>
              <w:t>教学过程评价（在相应的空格内打分）</w:t>
            </w:r>
          </w:p>
        </w:tc>
      </w:tr>
      <w:tr w14:paraId="1C715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555" w:type="pct"/>
            <w:vAlign w:val="top"/>
          </w:tcPr>
          <w:p w14:paraId="42382468">
            <w:pPr>
              <w:pStyle w:val="4"/>
              <w:spacing w:before="142" w:line="232" w:lineRule="auto"/>
              <w:ind w:left="280" w:right="264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1"/>
                <w:szCs w:val="21"/>
              </w:rPr>
              <w:t>评价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1"/>
                <w:szCs w:val="21"/>
              </w:rPr>
              <w:t>项目</w:t>
            </w:r>
          </w:p>
        </w:tc>
        <w:tc>
          <w:tcPr>
            <w:tcW w:w="3797" w:type="pct"/>
            <w:gridSpan w:val="3"/>
            <w:vAlign w:val="top"/>
          </w:tcPr>
          <w:p w14:paraId="054CF5A7">
            <w:pPr>
              <w:pStyle w:val="4"/>
              <w:spacing w:before="299" w:line="222" w:lineRule="auto"/>
              <w:ind w:left="3174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7"/>
                <w:sz w:val="21"/>
                <w:szCs w:val="21"/>
              </w:rPr>
              <w:t>评价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7"/>
                <w:sz w:val="21"/>
                <w:szCs w:val="21"/>
                <w:lang w:val="en-US" w:eastAsia="zh-CN"/>
              </w:rPr>
              <w:t>标准</w:t>
            </w:r>
          </w:p>
        </w:tc>
        <w:tc>
          <w:tcPr>
            <w:tcW w:w="646" w:type="pct"/>
            <w:vAlign w:val="center"/>
          </w:tcPr>
          <w:p w14:paraId="6D6F1B85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1"/>
                <w:szCs w:val="21"/>
                <w:lang w:val="en-US" w:eastAsia="zh-CN"/>
              </w:rPr>
              <w:t>评分</w:t>
            </w:r>
          </w:p>
        </w:tc>
      </w:tr>
      <w:tr w14:paraId="0786A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55" w:type="pct"/>
            <w:vMerge w:val="restart"/>
            <w:tcBorders>
              <w:bottom w:val="nil"/>
            </w:tcBorders>
            <w:vAlign w:val="center"/>
          </w:tcPr>
          <w:p w14:paraId="3ACFAA47">
            <w:pPr>
              <w:pStyle w:val="4"/>
              <w:spacing w:before="78" w:line="221" w:lineRule="auto"/>
              <w:jc w:val="center"/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  <w:lang w:val="en-US" w:eastAsia="zh-CN"/>
              </w:rPr>
              <w:t>行为规范</w:t>
            </w:r>
          </w:p>
          <w:p w14:paraId="05B109DC">
            <w:pPr>
              <w:pStyle w:val="4"/>
              <w:spacing w:before="78" w:line="221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</w:rPr>
              <w:t>（10分）</w:t>
            </w:r>
          </w:p>
        </w:tc>
        <w:tc>
          <w:tcPr>
            <w:tcW w:w="3797" w:type="pct"/>
            <w:gridSpan w:val="3"/>
            <w:vAlign w:val="top"/>
          </w:tcPr>
          <w:p w14:paraId="362A975B">
            <w:pPr>
              <w:pStyle w:val="4"/>
              <w:numPr>
                <w:ilvl w:val="0"/>
                <w:numId w:val="1"/>
              </w:numPr>
              <w:spacing w:before="146" w:line="222" w:lineRule="auto"/>
              <w:ind w:left="36"/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为人师表，教书育人；仪态端庄、精神饱满，富有亲和力、感染力，着运动装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56A7EAB7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000BB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555" w:type="pct"/>
            <w:vMerge w:val="continue"/>
            <w:tcBorders>
              <w:top w:val="nil"/>
              <w:bottom w:val="nil"/>
            </w:tcBorders>
            <w:vAlign w:val="top"/>
          </w:tcPr>
          <w:p w14:paraId="5BA81F23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vAlign w:val="top"/>
          </w:tcPr>
          <w:p w14:paraId="21BD18F7">
            <w:pPr>
              <w:pStyle w:val="4"/>
              <w:spacing w:before="142" w:line="222" w:lineRule="auto"/>
              <w:ind w:left="29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  <w:lang w:val="en-US" w:eastAsia="zh-CN"/>
              </w:rPr>
              <w:t>遵守教学纪律，考勤严格，提前到岗，按时上、下课。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170FF51B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61F7E7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555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F3F2DF4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vAlign w:val="center"/>
          </w:tcPr>
          <w:p w14:paraId="7F9DE3A7">
            <w:pPr>
              <w:pStyle w:val="4"/>
              <w:spacing w:before="152" w:line="220" w:lineRule="auto"/>
              <w:ind w:left="26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  <w:lang w:val="en-US" w:eastAsia="zh-CN"/>
              </w:rPr>
              <w:t>3.教学资料（教材、教学大纲、教案、教学日历、学生点名册等）齐全规范，教学及场地器材准备充分，按规定填写体育教学相关资料和课后小结等记录，符合体育部对相关资料完备性的要求</w:t>
            </w:r>
            <w:r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6AD9A0B7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7B790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55" w:type="pct"/>
            <w:vMerge w:val="restart"/>
            <w:tcBorders>
              <w:top w:val="single" w:color="auto" w:sz="4" w:space="0"/>
              <w:bottom w:val="nil"/>
            </w:tcBorders>
            <w:vAlign w:val="center"/>
          </w:tcPr>
          <w:p w14:paraId="7F0FD320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pacing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24"/>
                <w:sz w:val="21"/>
                <w:szCs w:val="21"/>
                <w:lang w:val="en-US" w:eastAsia="zh-CN"/>
              </w:rPr>
              <w:t>教学内容</w:t>
            </w:r>
          </w:p>
          <w:p w14:paraId="2B1742F7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</w:rPr>
              <w:t>分）</w:t>
            </w:r>
          </w:p>
        </w:tc>
        <w:tc>
          <w:tcPr>
            <w:tcW w:w="3797" w:type="pct"/>
            <w:gridSpan w:val="3"/>
            <w:vAlign w:val="top"/>
          </w:tcPr>
          <w:p w14:paraId="543F212D">
            <w:pPr>
              <w:pStyle w:val="4"/>
              <w:spacing w:before="130" w:line="230" w:lineRule="auto"/>
              <w:ind w:left="41" w:right="67" w:hanging="14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>教学内容能够与课程思政有机融合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内容符合学生生理、心理、身体健康状况和体育水平实际，能帮助学生在体育锻炼中享受乐趣、增强体质、健全人格、锤炼意志；将理论知识传授和运动能力培养融为一体，在课堂中开展价值引导，安全教育引导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1B85E49F">
            <w:pPr>
              <w:spacing w:line="248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  <w:p w14:paraId="621098ED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257F6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555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2285747E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vAlign w:val="top"/>
          </w:tcPr>
          <w:p w14:paraId="5A910212">
            <w:pPr>
              <w:pStyle w:val="4"/>
              <w:spacing w:before="98" w:line="233" w:lineRule="auto"/>
              <w:ind w:left="35" w:right="67" w:hanging="7"/>
              <w:jc w:val="both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5.紧密围绕OBE教育理念逆向设计体育教学内容，教学目标明确，重点准确，难点突出，内容安排充分；教学内容有理论指导；运动量、运动强度适当，练习时间安排合理</w:t>
            </w:r>
            <w:r>
              <w:rPr>
                <w:rFonts w:hint="eastAsia" w:ascii="华文中宋" w:hAnsi="华文中宋" w:eastAsia="华文中宋" w:cs="华文中宋"/>
                <w:spacing w:val="-7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15分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6756E363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6D917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147B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</w:rPr>
              <w:t>教学</w:t>
            </w:r>
            <w:r>
              <w:rPr>
                <w:rFonts w:hint="eastAsia" w:ascii="华文中宋" w:hAnsi="华文中宋" w:eastAsia="华文中宋" w:cs="华文中宋"/>
                <w:spacing w:val="-11"/>
                <w:sz w:val="21"/>
                <w:szCs w:val="21"/>
              </w:rPr>
              <w:t>过程</w:t>
            </w:r>
            <w:r>
              <w:rPr>
                <w:rFonts w:hint="eastAsia" w:ascii="华文中宋" w:hAnsi="华文中宋" w:eastAsia="华文中宋" w:cs="华文中宋"/>
                <w:sz w:val="21"/>
                <w:szCs w:val="21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</w:rPr>
              <w:t>（3</w:t>
            </w: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华文中宋" w:hAnsi="华文中宋" w:eastAsia="华文中宋" w:cs="华文中宋"/>
                <w:spacing w:val="-14"/>
                <w:sz w:val="21"/>
                <w:szCs w:val="21"/>
              </w:rPr>
              <w:t>分）</w:t>
            </w: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5CB73C74">
            <w:pPr>
              <w:pStyle w:val="4"/>
              <w:spacing w:before="132" w:line="232" w:lineRule="auto"/>
              <w:ind w:left="26" w:right="67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6.以学生为中心，重视引导教学，充分调动学生积极性，注重培养学生独立操作能力、协作意识和职业素养。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8分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7ACD63DC">
            <w:pPr>
              <w:spacing w:line="249" w:lineRule="auto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  <w:p w14:paraId="3F88FC75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122559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A5E1EB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1F3C2D08">
            <w:pPr>
              <w:pStyle w:val="4"/>
              <w:spacing w:before="116" w:line="233" w:lineRule="auto"/>
              <w:ind w:left="41" w:right="67" w:hanging="12"/>
              <w:jc w:val="both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7.教师教学步骤清晰，示范动作规范，口令准确，声音洪亮；课堂组织有序，辅导及时、有耐心；能够充分利用信息化手段进行学生教学活动过程性管理，工作有留痕</w:t>
            </w:r>
            <w:r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51EF0360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3CD34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977D20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3875F48A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8.练习分组得当，练习次数科学，能因人而宜；教学进度与教学计划要求一致，注重依据学生反馈持续改进教学内容。（10分）</w:t>
            </w:r>
          </w:p>
        </w:tc>
        <w:tc>
          <w:tcPr>
            <w:tcW w:w="646" w:type="pct"/>
            <w:vAlign w:val="top"/>
          </w:tcPr>
          <w:p w14:paraId="1B8F609D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4FBC2C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3613AA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5FB8E9EC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  <w:t>9.队形调动合理，安全措施落实到位；教学方法灵活多样，教学组织严密有序</w:t>
            </w:r>
            <w:r>
              <w:rPr>
                <w:rFonts w:hint="eastAsia" w:ascii="华文中宋" w:hAnsi="华文中宋" w:eastAsia="华文中宋" w:cs="华文中宋"/>
                <w:spacing w:val="-7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7分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31858EAF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58B477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45E12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  <w:lang w:val="en-US" w:eastAsia="zh-CN"/>
              </w:rPr>
              <w:t>教学效果</w:t>
            </w:r>
          </w:p>
          <w:p w14:paraId="6A5C808F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</w:rPr>
              <w:t>（2</w:t>
            </w:r>
            <w:r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 w:cs="华文中宋"/>
                <w:spacing w:val="-8"/>
                <w:sz w:val="21"/>
                <w:szCs w:val="21"/>
              </w:rPr>
              <w:t>分）</w:t>
            </w: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59A302AE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10.体育课堂目标达成度高，学生对教学的综合反映好，学习兴趣浓厚；掌握了体育基本知识技能，达到规定教学目标</w:t>
            </w:r>
            <w:r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699ED0EE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067AC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083DE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tcBorders>
              <w:left w:val="single" w:color="auto" w:sz="4" w:space="0"/>
            </w:tcBorders>
            <w:vAlign w:val="top"/>
          </w:tcPr>
          <w:p w14:paraId="38FA49B6">
            <w:pPr>
              <w:pStyle w:val="4"/>
              <w:tabs>
                <w:tab w:val="left" w:pos="489"/>
              </w:tabs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11.培养学生健康意识及团队协作意识；学生的运动技能得到提升，人文素养和职业素养得到提升</w:t>
            </w:r>
            <w:r>
              <w:rPr>
                <w:rFonts w:hint="eastAsia" w:ascii="华文中宋" w:hAnsi="华文中宋" w:eastAsia="华文中宋" w:cs="华文中宋"/>
                <w:spacing w:val="-2"/>
                <w:sz w:val="21"/>
                <w:szCs w:val="21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46" w:type="pct"/>
            <w:vAlign w:val="top"/>
          </w:tcPr>
          <w:p w14:paraId="33FC95C4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3DCD7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E2546E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课堂纪律与学风</w:t>
            </w:r>
          </w:p>
          <w:p w14:paraId="74ED5E25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（10分）</w:t>
            </w:r>
          </w:p>
        </w:tc>
        <w:tc>
          <w:tcPr>
            <w:tcW w:w="3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1F7F3E8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.课堂纪律良好，学生出勤率高；教师能随时组织课堂，课堂关注率高。（5分）</w:t>
            </w:r>
          </w:p>
        </w:tc>
        <w:tc>
          <w:tcPr>
            <w:tcW w:w="646" w:type="pct"/>
            <w:vAlign w:val="top"/>
          </w:tcPr>
          <w:p w14:paraId="7911228F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  <w:tr w14:paraId="0000A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AAC46D5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  <w:tc>
          <w:tcPr>
            <w:tcW w:w="379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E545AC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华文中宋" w:hAnsi="华文中宋" w:eastAsia="华文中宋" w:cs="华文中宋"/>
                <w:spacing w:val="-1"/>
                <w:sz w:val="21"/>
                <w:szCs w:val="21"/>
                <w:lang w:val="en-US" w:eastAsia="zh-CN"/>
              </w:rPr>
              <w:t>.学生尊重教师，举止文明，认真听课，积极参与；无看手机、戴耳麦、随意出入课堂的现象。（5分）</w:t>
            </w:r>
          </w:p>
        </w:tc>
        <w:tc>
          <w:tcPr>
            <w:tcW w:w="646" w:type="pct"/>
            <w:vAlign w:val="top"/>
          </w:tcPr>
          <w:p w14:paraId="1D47E1E5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1"/>
                <w:szCs w:val="21"/>
                <w:lang w:val="en-US" w:eastAsia="zh-CN"/>
              </w:rPr>
            </w:pPr>
          </w:p>
        </w:tc>
      </w:tr>
      <w:tr w14:paraId="0BE40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5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6460E23">
            <w:pPr>
              <w:pStyle w:val="4"/>
              <w:spacing w:before="132" w:line="220" w:lineRule="auto"/>
              <w:jc w:val="center"/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  <w:t>综合得分</w:t>
            </w:r>
          </w:p>
          <w:p w14:paraId="1336BD27">
            <w:pPr>
              <w:pStyle w:val="4"/>
              <w:spacing w:before="132" w:line="220" w:lineRule="auto"/>
              <w:jc w:val="center"/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1"/>
                <w:szCs w:val="21"/>
                <w:lang w:val="en-US" w:eastAsia="zh-CN"/>
              </w:rPr>
              <w:t>优秀【90-100】优良【80-90）良好【70-80）合格【60-70）不合格（60 分以下）</w:t>
            </w:r>
          </w:p>
        </w:tc>
        <w:tc>
          <w:tcPr>
            <w:tcW w:w="646" w:type="pct"/>
            <w:vAlign w:val="top"/>
          </w:tcPr>
          <w:p w14:paraId="304B376F">
            <w:pPr>
              <w:rPr>
                <w:rFonts w:hint="eastAsia" w:ascii="华文中宋" w:hAnsi="华文中宋" w:eastAsia="华文中宋" w:cs="华文中宋"/>
                <w:sz w:val="21"/>
                <w:szCs w:val="21"/>
              </w:rPr>
            </w:pPr>
          </w:p>
        </w:tc>
      </w:tr>
    </w:tbl>
    <w:p w14:paraId="71E63BD9">
      <w:pPr>
        <w:rPr>
          <w:rFonts w:ascii="Arial" w:hAnsi="Arial" w:eastAsia="Arial" w:cs="Arial"/>
          <w:sz w:val="21"/>
          <w:szCs w:val="21"/>
        </w:rPr>
        <w:sectPr>
          <w:pgSz w:w="11910" w:h="16840"/>
          <w:pgMar w:top="1418" w:right="1059" w:bottom="0" w:left="106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pPr w:leftFromText="180" w:rightFromText="180" w:vertAnchor="text" w:horzAnchor="page" w:tblpX="1031" w:tblpY="339"/>
        <w:tblOverlap w:val="never"/>
        <w:tblW w:w="97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900"/>
      </w:tblGrid>
      <w:tr w14:paraId="166A8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</w:trPr>
        <w:tc>
          <w:tcPr>
            <w:tcW w:w="892" w:type="dxa"/>
            <w:vAlign w:val="center"/>
          </w:tcPr>
          <w:p w14:paraId="4824A1CC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教</w:t>
            </w:r>
          </w:p>
          <w:p w14:paraId="1EF42E6B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学</w:t>
            </w:r>
          </w:p>
          <w:p w14:paraId="7FED267C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情</w:t>
            </w:r>
          </w:p>
          <w:p w14:paraId="33C5B66F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况</w:t>
            </w:r>
          </w:p>
          <w:p w14:paraId="133AB692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记</w:t>
            </w:r>
          </w:p>
          <w:p w14:paraId="2D7F643B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录</w:t>
            </w:r>
          </w:p>
        </w:tc>
        <w:tc>
          <w:tcPr>
            <w:tcW w:w="8900" w:type="dxa"/>
            <w:vAlign w:val="top"/>
          </w:tcPr>
          <w:p w14:paraId="47B1D209">
            <w:pPr>
              <w:pStyle w:val="4"/>
              <w:spacing w:before="15" w:line="222" w:lineRule="auto"/>
              <w:ind w:left="110"/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</w:rPr>
            </w:pPr>
          </w:p>
        </w:tc>
      </w:tr>
      <w:tr w14:paraId="69075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1" w:hRule="atLeast"/>
        </w:trPr>
        <w:tc>
          <w:tcPr>
            <w:tcW w:w="892" w:type="dxa"/>
            <w:vAlign w:val="center"/>
          </w:tcPr>
          <w:p w14:paraId="72E7C927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606F4F00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4CAB4056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69D89D3A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01E48A92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6080B8CD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评</w:t>
            </w:r>
          </w:p>
          <w:p w14:paraId="59EDF290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价</w:t>
            </w:r>
          </w:p>
          <w:p w14:paraId="61FA1F24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意</w:t>
            </w:r>
          </w:p>
          <w:p w14:paraId="272B54EA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见</w:t>
            </w:r>
          </w:p>
          <w:p w14:paraId="16157641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及</w:t>
            </w:r>
          </w:p>
          <w:p w14:paraId="6D48982C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建</w:t>
            </w:r>
          </w:p>
          <w:p w14:paraId="2CA38D3E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议</w:t>
            </w:r>
          </w:p>
          <w:p w14:paraId="04F932E3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145A75BD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14DBEAE2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26689FD7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</w:tc>
        <w:tc>
          <w:tcPr>
            <w:tcW w:w="8900" w:type="dxa"/>
            <w:vAlign w:val="top"/>
          </w:tcPr>
          <w:p w14:paraId="5EC1FF65">
            <w:pPr>
              <w:pStyle w:val="4"/>
              <w:spacing w:before="17" w:line="222" w:lineRule="auto"/>
              <w:ind w:left="112"/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突出的优点、存在的不足及改进的建议</w:t>
            </w:r>
            <w:bookmarkStart w:id="0" w:name="_GoBack"/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）</w:t>
            </w:r>
            <w:bookmarkEnd w:id="0"/>
          </w:p>
          <w:p w14:paraId="20A66523">
            <w:pPr>
              <w:pStyle w:val="4"/>
              <w:spacing w:before="17" w:line="222" w:lineRule="auto"/>
              <w:ind w:left="112"/>
              <w:rPr>
                <w:rFonts w:hint="eastAsia" w:ascii="华文中宋" w:hAnsi="华文中宋" w:eastAsia="华文中宋" w:cs="华文中宋"/>
                <w:spacing w:val="-3"/>
                <w:sz w:val="21"/>
                <w:szCs w:val="21"/>
              </w:rPr>
            </w:pPr>
          </w:p>
        </w:tc>
      </w:tr>
      <w:tr w14:paraId="283E9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92" w:type="dxa"/>
            <w:vAlign w:val="center"/>
          </w:tcPr>
          <w:p w14:paraId="337EABF1">
            <w:pPr>
              <w:pStyle w:val="4"/>
              <w:spacing w:before="18" w:line="222" w:lineRule="auto"/>
              <w:ind w:left="111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  <w:t>备</w:t>
            </w:r>
          </w:p>
          <w:p w14:paraId="07E588C8">
            <w:pPr>
              <w:pStyle w:val="4"/>
              <w:spacing w:before="18" w:line="222" w:lineRule="auto"/>
              <w:ind w:left="111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8900" w:type="dxa"/>
            <w:vAlign w:val="center"/>
          </w:tcPr>
          <w:p w14:paraId="39303116">
            <w:pPr>
              <w:pStyle w:val="4"/>
              <w:spacing w:before="18" w:line="222" w:lineRule="auto"/>
              <w:ind w:left="122" w:firstLine="460" w:firstLineChars="200"/>
              <w:jc w:val="both"/>
              <w:rPr>
                <w:rFonts w:hint="eastAsia" w:ascii="华文中宋" w:hAnsi="华文中宋" w:eastAsia="华文中宋" w:cs="华文中宋"/>
                <w:spacing w:val="-5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4"/>
                <w:szCs w:val="24"/>
              </w:rPr>
              <w:t>听课人与被听课人课后是否有交流：  是□       否□</w:t>
            </w:r>
          </w:p>
        </w:tc>
      </w:tr>
    </w:tbl>
    <w:p w14:paraId="64CCFC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6D619B"/>
    <w:multiLevelType w:val="singleLevel"/>
    <w:tmpl w:val="DD6D61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90503"/>
    <w:rsid w:val="24E90503"/>
    <w:rsid w:val="6DF5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1016</Characters>
  <Lines>0</Lines>
  <Paragraphs>0</Paragraphs>
  <TotalTime>0</TotalTime>
  <ScaleCrop>false</ScaleCrop>
  <LinksUpToDate>false</LinksUpToDate>
  <CharactersWithSpaces>1076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2025-02-18T01:53:00Z</dcterms:created>
  <dc:creator>Braver.</dc:creator>
  <cp:lastModifiedBy>Braver.</cp:lastModifiedBy>
  <dcterms:modified xsi:type="dcterms:W3CDTF">2025-02-18T02:53:34Z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CF26F4D3E1554F7B8AF1F9449D697253_11</vt:lpwstr>
  </property>
  <property fmtid="{D5CDD505-2E9C-101B-9397-08002B2CF9AE}" pid="4" name="KSOTemplateDocerSaveRecord">
    <vt:lpwstr>eyJoZGlkIjoiNDBjMjNlYjE0YjZhNmIwN2IxOGY5ODI3Y2U5MTY1OWIiLCJ1c2VySWQiOiI2NzIwMTczMDkifQ==</vt:lpwstr>
  </property>
</Properties>
</file>